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37" w:rsidRDefault="00053F37" w:rsidP="00053F37">
      <w:pPr>
        <w:widowControl w:val="0"/>
        <w:autoSpaceDE w:val="0"/>
        <w:autoSpaceDN w:val="0"/>
        <w:ind w:firstLine="567"/>
        <w:jc w:val="center"/>
        <w:rPr>
          <w:b/>
          <w:color w:val="000000" w:themeColor="text1"/>
          <w:sz w:val="28"/>
        </w:rPr>
      </w:pPr>
      <w:r>
        <w:rPr>
          <w:b/>
          <w:color w:val="000000" w:themeColor="text1"/>
          <w:sz w:val="28"/>
        </w:rPr>
        <w:t>Перечень нормативных правовых актов, регулирующих отношения, возникающие в связи с предоставлением муниципальной услуги «Выдача разрешения на строительство, продление срока действия, внесение изменений», с указанием их реквизитов и источников официального опубликования</w:t>
      </w:r>
    </w:p>
    <w:p w:rsidR="00053F37" w:rsidRDefault="00053F37" w:rsidP="00053F37">
      <w:pPr>
        <w:widowControl w:val="0"/>
        <w:autoSpaceDE w:val="0"/>
        <w:autoSpaceDN w:val="0"/>
        <w:ind w:firstLine="567"/>
        <w:jc w:val="both"/>
        <w:rPr>
          <w:b/>
          <w:color w:val="000000" w:themeColor="text1"/>
        </w:rPr>
      </w:pPr>
    </w:p>
    <w:p w:rsidR="00053F37" w:rsidRDefault="00053F37" w:rsidP="00053F37">
      <w:pPr>
        <w:widowControl w:val="0"/>
        <w:autoSpaceDE w:val="0"/>
        <w:autoSpaceDN w:val="0"/>
        <w:adjustRightInd w:val="0"/>
        <w:ind w:firstLine="567"/>
        <w:jc w:val="both"/>
        <w:rPr>
          <w:rFonts w:eastAsia="Calibri"/>
          <w:color w:val="000000" w:themeColor="text1"/>
          <w:lang w:eastAsia="en-US"/>
        </w:rPr>
      </w:pPr>
      <w:r>
        <w:rPr>
          <w:rFonts w:eastAsia="Calibri"/>
          <w:color w:val="000000" w:themeColor="text1"/>
          <w:lang w:eastAsia="en-US"/>
        </w:rPr>
        <w:t>Предоставле</w:t>
      </w:r>
      <w:bookmarkStart w:id="0" w:name="_GoBack"/>
      <w:bookmarkEnd w:id="0"/>
      <w:r>
        <w:rPr>
          <w:rFonts w:eastAsia="Calibri"/>
          <w:color w:val="000000" w:themeColor="text1"/>
          <w:lang w:eastAsia="en-US"/>
        </w:rPr>
        <w:t xml:space="preserve">ние муниципальной услуги осуществляется в соответствии </w:t>
      </w:r>
      <w:proofErr w:type="gramStart"/>
      <w:r>
        <w:rPr>
          <w:rFonts w:eastAsia="Calibri"/>
          <w:color w:val="000000" w:themeColor="text1"/>
          <w:lang w:eastAsia="en-US"/>
        </w:rPr>
        <w:t>с</w:t>
      </w:r>
      <w:proofErr w:type="gramEnd"/>
      <w:r>
        <w:rPr>
          <w:rFonts w:eastAsia="Calibri"/>
          <w:color w:val="000000" w:themeColor="text1"/>
          <w:lang w:eastAsia="en-US"/>
        </w:rPr>
        <w:t>:</w:t>
      </w:r>
    </w:p>
    <w:p w:rsidR="00053F37" w:rsidRDefault="00053F37" w:rsidP="00053F37">
      <w:pPr>
        <w:widowControl w:val="0"/>
        <w:tabs>
          <w:tab w:val="left" w:pos="784"/>
        </w:tabs>
        <w:autoSpaceDE w:val="0"/>
        <w:autoSpaceDN w:val="0"/>
        <w:adjustRightInd w:val="0"/>
        <w:ind w:firstLine="540"/>
        <w:jc w:val="both"/>
        <w:rPr>
          <w:color w:val="000000" w:themeColor="text1"/>
        </w:rPr>
      </w:pPr>
      <w:hyperlink r:id="rId5" w:history="1">
        <w:proofErr w:type="gramStart"/>
        <w:r>
          <w:rPr>
            <w:rStyle w:val="a3"/>
            <w:color w:val="000000" w:themeColor="text1"/>
            <w:u w:val="none"/>
          </w:rPr>
          <w:t>Конституцией</w:t>
        </w:r>
      </w:hyperlink>
      <w:r>
        <w:rPr>
          <w:color w:val="000000" w:themeColor="text1"/>
        </w:rPr>
        <w:t xml:space="preserve"> Российской Федерации</w:t>
      </w:r>
      <w:r>
        <w:rPr>
          <w:rFonts w:ascii="Arial" w:hAnsi="Arial" w:cs="Arial"/>
          <w:color w:val="000000" w:themeColor="text1"/>
          <w:sz w:val="20"/>
          <w:szCs w:val="20"/>
        </w:rPr>
        <w:t xml:space="preserve">, </w:t>
      </w:r>
      <w:r>
        <w:rPr>
          <w:color w:val="000000" w:themeColor="text1"/>
        </w:rPr>
        <w:t>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roofErr w:type="gramEnd"/>
    </w:p>
    <w:p w:rsidR="00053F37" w:rsidRDefault="00053F37" w:rsidP="00053F37">
      <w:pPr>
        <w:widowControl w:val="0"/>
        <w:tabs>
          <w:tab w:val="left" w:pos="826"/>
        </w:tabs>
        <w:autoSpaceDE w:val="0"/>
        <w:autoSpaceDN w:val="0"/>
        <w:adjustRightInd w:val="0"/>
        <w:ind w:firstLine="540"/>
        <w:jc w:val="both"/>
        <w:rPr>
          <w:color w:val="000000" w:themeColor="text1"/>
        </w:rPr>
      </w:pPr>
      <w:r>
        <w:rPr>
          <w:color w:val="000000" w:themeColor="text1"/>
        </w:rPr>
        <w:t xml:space="preserve">Земельным </w:t>
      </w:r>
      <w:hyperlink r:id="rId6" w:history="1">
        <w:r>
          <w:rPr>
            <w:rStyle w:val="a3"/>
            <w:color w:val="000000" w:themeColor="text1"/>
            <w:u w:val="none"/>
          </w:rPr>
          <w:t>кодексом</w:t>
        </w:r>
      </w:hyperlink>
      <w:r>
        <w:rPr>
          <w:color w:val="000000" w:themeColor="text1"/>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p>
    <w:p w:rsidR="00053F37" w:rsidRDefault="00053F37" w:rsidP="00053F37">
      <w:pPr>
        <w:widowControl w:val="0"/>
        <w:tabs>
          <w:tab w:val="left" w:pos="851"/>
        </w:tabs>
        <w:autoSpaceDE w:val="0"/>
        <w:autoSpaceDN w:val="0"/>
        <w:adjustRightInd w:val="0"/>
        <w:ind w:firstLine="540"/>
        <w:jc w:val="both"/>
        <w:rPr>
          <w:color w:val="000000" w:themeColor="text1"/>
        </w:rPr>
      </w:pPr>
      <w:r>
        <w:rPr>
          <w:color w:val="000000" w:themeColor="text1"/>
        </w:rPr>
        <w:t xml:space="preserve">Градостроительным </w:t>
      </w:r>
      <w:hyperlink r:id="rId7" w:history="1">
        <w:r>
          <w:rPr>
            <w:rStyle w:val="a3"/>
            <w:color w:val="000000" w:themeColor="text1"/>
            <w:u w:val="none"/>
          </w:rPr>
          <w:t>кодексом</w:t>
        </w:r>
      </w:hyperlink>
      <w:r>
        <w:rPr>
          <w:color w:val="000000" w:themeColor="text1"/>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p>
    <w:p w:rsidR="00053F37" w:rsidRDefault="00053F37" w:rsidP="00053F37">
      <w:pPr>
        <w:widowControl w:val="0"/>
        <w:tabs>
          <w:tab w:val="left" w:pos="851"/>
        </w:tabs>
        <w:autoSpaceDE w:val="0"/>
        <w:autoSpaceDN w:val="0"/>
        <w:adjustRightInd w:val="0"/>
        <w:ind w:firstLine="540"/>
        <w:jc w:val="both"/>
        <w:rPr>
          <w:color w:val="000000" w:themeColor="text1"/>
        </w:rPr>
      </w:pPr>
      <w:r>
        <w:rPr>
          <w:color w:val="000000" w:themeColor="text1"/>
        </w:rPr>
        <w:t xml:space="preserve">Федеральным </w:t>
      </w:r>
      <w:hyperlink r:id="rId8" w:history="1">
        <w:r>
          <w:rPr>
            <w:rStyle w:val="a3"/>
            <w:color w:val="000000" w:themeColor="text1"/>
            <w:u w:val="none"/>
          </w:rPr>
          <w:t>законом</w:t>
        </w:r>
      </w:hyperlink>
      <w:r>
        <w:rPr>
          <w:color w:val="000000" w:themeColor="text1"/>
        </w:rPr>
        <w:t xml:space="preserve">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 </w:t>
      </w:r>
    </w:p>
    <w:p w:rsidR="00053F37" w:rsidRDefault="00053F37" w:rsidP="00053F37">
      <w:pPr>
        <w:widowControl w:val="0"/>
        <w:tabs>
          <w:tab w:val="left" w:pos="868"/>
        </w:tabs>
        <w:autoSpaceDE w:val="0"/>
        <w:autoSpaceDN w:val="0"/>
        <w:adjustRightInd w:val="0"/>
        <w:ind w:firstLine="540"/>
        <w:jc w:val="both"/>
        <w:rPr>
          <w:color w:val="000000" w:themeColor="text1"/>
        </w:rPr>
      </w:pPr>
      <w:r>
        <w:rPr>
          <w:color w:val="000000" w:themeColor="text1"/>
        </w:rPr>
        <w:t xml:space="preserve">Федеральным </w:t>
      </w:r>
      <w:hyperlink r:id="rId9" w:history="1">
        <w:r>
          <w:rPr>
            <w:rStyle w:val="a3"/>
            <w:color w:val="000000" w:themeColor="text1"/>
            <w:u w:val="none"/>
          </w:rPr>
          <w:t>законом</w:t>
        </w:r>
      </w:hyperlink>
      <w:r>
        <w:rPr>
          <w:color w:val="000000" w:themeColor="text1"/>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053F37" w:rsidRDefault="00053F37" w:rsidP="00053F37">
      <w:pPr>
        <w:widowControl w:val="0"/>
        <w:tabs>
          <w:tab w:val="left" w:pos="851"/>
        </w:tabs>
        <w:autoSpaceDE w:val="0"/>
        <w:autoSpaceDN w:val="0"/>
        <w:adjustRightInd w:val="0"/>
        <w:ind w:firstLine="540"/>
        <w:jc w:val="both"/>
        <w:rPr>
          <w:color w:val="000000" w:themeColor="text1"/>
        </w:rPr>
      </w:pPr>
      <w:r>
        <w:rPr>
          <w:color w:val="000000" w:themeColor="text1"/>
        </w:rPr>
        <w:t xml:space="preserve">Федеральным </w:t>
      </w:r>
      <w:hyperlink r:id="rId10" w:history="1">
        <w:r>
          <w:rPr>
            <w:rStyle w:val="a3"/>
            <w:color w:val="000000" w:themeColor="text1"/>
            <w:u w:val="none"/>
          </w:rPr>
          <w:t>законом</w:t>
        </w:r>
      </w:hyperlink>
      <w:r>
        <w:rPr>
          <w:color w:val="000000" w:themeColor="text1"/>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053F37" w:rsidRDefault="00053F37" w:rsidP="00053F37">
      <w:pPr>
        <w:widowControl w:val="0"/>
        <w:tabs>
          <w:tab w:val="left" w:pos="840"/>
        </w:tabs>
        <w:autoSpaceDE w:val="0"/>
        <w:autoSpaceDN w:val="0"/>
        <w:adjustRightInd w:val="0"/>
        <w:ind w:firstLine="540"/>
        <w:jc w:val="both"/>
        <w:rPr>
          <w:color w:val="000000" w:themeColor="text1"/>
        </w:rPr>
      </w:pPr>
      <w:r>
        <w:rPr>
          <w:color w:val="000000" w:themeColor="text1"/>
        </w:rPr>
        <w:t xml:space="preserve">Федеральным </w:t>
      </w:r>
      <w:hyperlink r:id="rId11" w:history="1">
        <w:r>
          <w:rPr>
            <w:rStyle w:val="a3"/>
            <w:color w:val="000000" w:themeColor="text1"/>
            <w:u w:val="none"/>
          </w:rPr>
          <w:t>законом</w:t>
        </w:r>
      </w:hyperlink>
      <w:r>
        <w:rPr>
          <w:color w:val="000000" w:themeColor="text1"/>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053F37" w:rsidRDefault="00053F37" w:rsidP="00053F37">
      <w:pPr>
        <w:widowControl w:val="0"/>
        <w:autoSpaceDE w:val="0"/>
        <w:autoSpaceDN w:val="0"/>
        <w:adjustRightInd w:val="0"/>
        <w:ind w:firstLine="540"/>
        <w:jc w:val="both"/>
        <w:rPr>
          <w:color w:val="000000" w:themeColor="text1"/>
        </w:rPr>
      </w:pPr>
      <w:r>
        <w:rPr>
          <w:color w:val="000000" w:themeColor="text1"/>
        </w:rPr>
        <w:t xml:space="preserve">Федеральным </w:t>
      </w:r>
      <w:hyperlink r:id="rId12" w:history="1">
        <w:r>
          <w:rPr>
            <w:rStyle w:val="a3"/>
            <w:color w:val="000000" w:themeColor="text1"/>
            <w:u w:val="none"/>
          </w:rPr>
          <w:t>законом</w:t>
        </w:r>
      </w:hyperlink>
      <w:r>
        <w:rPr>
          <w:color w:val="000000" w:themeColor="text1"/>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 2006 № 114, «Российская газета» от 07.07.2006 № 146);</w:t>
      </w:r>
      <w:r>
        <w:rPr>
          <w:rFonts w:ascii="Arial" w:hAnsi="Arial" w:cs="Arial"/>
          <w:color w:val="000000" w:themeColor="text1"/>
          <w:sz w:val="20"/>
          <w:szCs w:val="20"/>
        </w:rPr>
        <w:t xml:space="preserve"> </w:t>
      </w:r>
    </w:p>
    <w:p w:rsidR="00053F37" w:rsidRDefault="00053F37" w:rsidP="00053F37">
      <w:pPr>
        <w:widowControl w:val="0"/>
        <w:autoSpaceDE w:val="0"/>
        <w:autoSpaceDN w:val="0"/>
        <w:adjustRightInd w:val="0"/>
        <w:ind w:firstLine="540"/>
        <w:jc w:val="both"/>
        <w:rPr>
          <w:color w:val="000000" w:themeColor="text1"/>
        </w:rPr>
      </w:pPr>
      <w:r>
        <w:rPr>
          <w:color w:val="000000" w:themeColor="text1"/>
        </w:rPr>
        <w:t xml:space="preserve">Федеральным </w:t>
      </w:r>
      <w:hyperlink r:id="rId13" w:history="1">
        <w:r>
          <w:rPr>
            <w:rStyle w:val="a3"/>
            <w:color w:val="000000" w:themeColor="text1"/>
            <w:u w:val="none"/>
          </w:rPr>
          <w:t>законом</w:t>
        </w:r>
      </w:hyperlink>
      <w:r>
        <w:rPr>
          <w:color w:val="000000" w:themeColor="text1"/>
        </w:rPr>
        <w:t xml:space="preserve"> от 01.12.2007 № 315-ФЗ «О саморегулируемых организациях» («Российская газета» от 06.12. 2007 № 273, «Парламентская газета» от 11.12.2007 № 174-176, Собрание законодательства Российской Федерации от 03.12.2007 № 49, ст. 6076);</w:t>
      </w:r>
    </w:p>
    <w:p w:rsidR="00053F37" w:rsidRDefault="00053F37" w:rsidP="00053F37">
      <w:pPr>
        <w:widowControl w:val="0"/>
        <w:tabs>
          <w:tab w:val="left" w:pos="851"/>
        </w:tabs>
        <w:autoSpaceDE w:val="0"/>
        <w:autoSpaceDN w:val="0"/>
        <w:adjustRightInd w:val="0"/>
        <w:ind w:firstLine="540"/>
        <w:jc w:val="both"/>
        <w:rPr>
          <w:color w:val="000000" w:themeColor="text1"/>
        </w:rPr>
      </w:pPr>
      <w:r>
        <w:rPr>
          <w:color w:val="000000" w:themeColor="text1"/>
        </w:rPr>
        <w:t xml:space="preserve">Федеральным </w:t>
      </w:r>
      <w:hyperlink r:id="rId14" w:history="1">
        <w:r>
          <w:rPr>
            <w:rStyle w:val="a3"/>
            <w:color w:val="000000" w:themeColor="text1"/>
            <w:u w:val="none"/>
          </w:rPr>
          <w:t>законом</w:t>
        </w:r>
      </w:hyperlink>
      <w:r>
        <w:rPr>
          <w:color w:val="000000" w:themeColor="text1"/>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053F37" w:rsidRDefault="00053F37" w:rsidP="00053F37">
      <w:pPr>
        <w:widowControl w:val="0"/>
        <w:autoSpaceDE w:val="0"/>
        <w:autoSpaceDN w:val="0"/>
        <w:adjustRightInd w:val="0"/>
        <w:ind w:firstLine="540"/>
        <w:jc w:val="both"/>
        <w:rPr>
          <w:color w:val="000000" w:themeColor="text1"/>
        </w:rPr>
      </w:pPr>
      <w:r>
        <w:rPr>
          <w:color w:val="000000" w:themeColor="text1"/>
        </w:rPr>
        <w:t>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p>
    <w:p w:rsidR="00053F37" w:rsidRDefault="00053F37" w:rsidP="00053F37">
      <w:pPr>
        <w:widowControl w:val="0"/>
        <w:tabs>
          <w:tab w:val="left" w:pos="854"/>
        </w:tabs>
        <w:autoSpaceDE w:val="0"/>
        <w:autoSpaceDN w:val="0"/>
        <w:adjustRightInd w:val="0"/>
        <w:ind w:firstLine="540"/>
        <w:jc w:val="both"/>
        <w:rPr>
          <w:color w:val="000000" w:themeColor="text1"/>
        </w:rPr>
      </w:pPr>
      <w:r>
        <w:rPr>
          <w:color w:val="000000" w:themeColor="text1"/>
        </w:rPr>
        <w:t xml:space="preserve">Постановлением Правительства Российской Федерации от 22.12.2012 № 1376 «Об утверждении </w:t>
      </w:r>
      <w:proofErr w:type="gramStart"/>
      <w:r>
        <w:rPr>
          <w:color w:val="000000" w:themeColor="text1"/>
        </w:rPr>
        <w:t xml:space="preserve">Правил организации деятельности многофункциональных центров </w:t>
      </w:r>
      <w:r>
        <w:rPr>
          <w:color w:val="000000" w:themeColor="text1"/>
        </w:rPr>
        <w:lastRenderedPageBreak/>
        <w:t>предоставления государственных</w:t>
      </w:r>
      <w:proofErr w:type="gramEnd"/>
      <w:r>
        <w:rPr>
          <w:color w:val="000000" w:themeColor="text1"/>
        </w:rPr>
        <w:t xml:space="preserve"> и муниципальных услуг» («Российская газета» от 31.12.2012 № 303, «Собрание законодательства Российской Федерации» от 31.12.2012      № 53 (ч. 2), ст. 7932);</w:t>
      </w:r>
    </w:p>
    <w:p w:rsidR="00053F37" w:rsidRDefault="00053F37" w:rsidP="00053F37">
      <w:pPr>
        <w:widowControl w:val="0"/>
        <w:autoSpaceDE w:val="0"/>
        <w:autoSpaceDN w:val="0"/>
        <w:ind w:firstLine="540"/>
        <w:jc w:val="both"/>
        <w:rPr>
          <w:rFonts w:eastAsia="Calibri"/>
          <w:color w:val="000000" w:themeColor="text1"/>
          <w:lang w:eastAsia="en-US"/>
        </w:rPr>
      </w:pPr>
      <w:r>
        <w:rPr>
          <w:color w:val="000000" w:themeColor="text1"/>
        </w:rPr>
        <w:t>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rsidR="00053F37" w:rsidRDefault="00053F37" w:rsidP="00053F37">
      <w:pPr>
        <w:widowControl w:val="0"/>
        <w:tabs>
          <w:tab w:val="left" w:pos="854"/>
        </w:tabs>
        <w:autoSpaceDE w:val="0"/>
        <w:autoSpaceDN w:val="0"/>
        <w:adjustRightInd w:val="0"/>
        <w:ind w:firstLine="540"/>
        <w:jc w:val="both"/>
        <w:rPr>
          <w:color w:val="000000" w:themeColor="text1"/>
        </w:rPr>
      </w:pPr>
      <w:hyperlink r:id="rId15" w:history="1">
        <w:r>
          <w:rPr>
            <w:rStyle w:val="a3"/>
            <w:color w:val="000000" w:themeColor="text1"/>
            <w:u w:val="none"/>
          </w:rPr>
          <w:t>Приказом</w:t>
        </w:r>
      </w:hyperlink>
      <w:r>
        <w:rPr>
          <w:color w:val="000000" w:themeColor="text1"/>
        </w:rPr>
        <w:t xml:space="preserve"> Министерства строительства и жилищно-коммунального хозяйства Российской Федерации от 19.02.2015 № 117/</w:t>
      </w:r>
      <w:proofErr w:type="spellStart"/>
      <w:proofErr w:type="gramStart"/>
      <w:r>
        <w:rPr>
          <w:color w:val="000000" w:themeColor="text1"/>
        </w:rPr>
        <w:t>пр</w:t>
      </w:r>
      <w:proofErr w:type="spellEnd"/>
      <w:proofErr w:type="gramEnd"/>
      <w:r>
        <w:rPr>
          <w:color w:val="000000" w:themeColor="text1"/>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г., регистрационный № 36782) (текст приказа опубликован на Официальном интернет-портале правовой информации </w:t>
      </w:r>
      <w:hyperlink r:id="rId16" w:history="1">
        <w:r>
          <w:rPr>
            <w:rStyle w:val="a3"/>
            <w:rFonts w:cs="Arial"/>
            <w:color w:val="000000" w:themeColor="text1"/>
            <w:u w:val="none"/>
          </w:rPr>
          <w:t>http://www.pravo.gov.ru</w:t>
        </w:r>
      </w:hyperlink>
      <w:r>
        <w:rPr>
          <w:rFonts w:cs="Arial"/>
          <w:color w:val="000000" w:themeColor="text1"/>
        </w:rPr>
        <w:t>, 13.04.2015</w:t>
      </w:r>
      <w:r>
        <w:rPr>
          <w:color w:val="000000" w:themeColor="text1"/>
        </w:rPr>
        <w:t>);</w:t>
      </w:r>
    </w:p>
    <w:p w:rsidR="00053F37" w:rsidRDefault="00053F37" w:rsidP="00053F37">
      <w:pPr>
        <w:widowControl w:val="0"/>
        <w:tabs>
          <w:tab w:val="left" w:pos="868"/>
        </w:tabs>
        <w:autoSpaceDE w:val="0"/>
        <w:autoSpaceDN w:val="0"/>
        <w:adjustRightInd w:val="0"/>
        <w:ind w:firstLine="567"/>
        <w:jc w:val="both"/>
        <w:rPr>
          <w:color w:val="000000" w:themeColor="text1"/>
        </w:rPr>
      </w:pPr>
      <w:hyperlink r:id="rId17" w:history="1">
        <w:r>
          <w:rPr>
            <w:rStyle w:val="a3"/>
            <w:color w:val="000000" w:themeColor="text1"/>
            <w:u w:val="none"/>
          </w:rPr>
          <w:t>Конституцией</w:t>
        </w:r>
      </w:hyperlink>
      <w:r>
        <w:rPr>
          <w:color w:val="000000" w:themeColor="text1"/>
        </w:rPr>
        <w:t xml:space="preserve"> Чувашской Республики, принятой 30.11.2000 (п</w:t>
      </w:r>
      <w:r>
        <w:rPr>
          <w:rFonts w:cs="Arial"/>
          <w:color w:val="000000" w:themeColor="text1"/>
        </w:rPr>
        <w:t>ервоначальный текст документа опубликован в изданиях</w:t>
      </w:r>
      <w:r>
        <w:rPr>
          <w:color w:val="000000" w:themeColor="text1"/>
        </w:rPr>
        <w:t xml:space="preserve"> «Республика» от 09.12.2000 № 52, «</w:t>
      </w:r>
      <w:proofErr w:type="spellStart"/>
      <w:r>
        <w:rPr>
          <w:color w:val="000000" w:themeColor="text1"/>
        </w:rPr>
        <w:t>Чаваш</w:t>
      </w:r>
      <w:proofErr w:type="spellEnd"/>
      <w:r>
        <w:rPr>
          <w:color w:val="000000" w:themeColor="text1"/>
        </w:rPr>
        <w:t xml:space="preserve"> </w:t>
      </w:r>
      <w:proofErr w:type="spellStart"/>
      <w:proofErr w:type="gramStart"/>
      <w:r>
        <w:rPr>
          <w:color w:val="000000" w:themeColor="text1"/>
        </w:rPr>
        <w:t>ен</w:t>
      </w:r>
      <w:proofErr w:type="spellEnd"/>
      <w:r>
        <w:rPr>
          <w:color w:val="000000" w:themeColor="text1"/>
        </w:rPr>
        <w:t>» от</w:t>
      </w:r>
      <w:proofErr w:type="gramEnd"/>
      <w:r>
        <w:rPr>
          <w:color w:val="000000" w:themeColor="text1"/>
        </w:rPr>
        <w:t xml:space="preserve"> 09.12.2000 № 45, «Советская Чувашия» 09.12.2000 № 238 (</w:t>
      </w:r>
      <w:proofErr w:type="spellStart"/>
      <w:r>
        <w:rPr>
          <w:color w:val="000000" w:themeColor="text1"/>
        </w:rPr>
        <w:t>спецвыпуск</w:t>
      </w:r>
      <w:proofErr w:type="spellEnd"/>
      <w:r>
        <w:rPr>
          <w:color w:val="000000" w:themeColor="text1"/>
        </w:rPr>
        <w:t>), «</w:t>
      </w:r>
      <w:proofErr w:type="spellStart"/>
      <w:r>
        <w:rPr>
          <w:color w:val="000000" w:themeColor="text1"/>
        </w:rPr>
        <w:t>Хыпар</w:t>
      </w:r>
      <w:proofErr w:type="spellEnd"/>
      <w:r>
        <w:rPr>
          <w:color w:val="000000" w:themeColor="text1"/>
        </w:rPr>
        <w:t>» от 09.12.2000 № 224 (</w:t>
      </w:r>
      <w:proofErr w:type="spellStart"/>
      <w:r>
        <w:rPr>
          <w:color w:val="000000" w:themeColor="text1"/>
        </w:rPr>
        <w:t>спецвыпуск</w:t>
      </w:r>
      <w:proofErr w:type="spellEnd"/>
      <w:r>
        <w:rPr>
          <w:color w:val="000000" w:themeColor="text1"/>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053F37" w:rsidRDefault="00053F37" w:rsidP="00053F37">
      <w:pPr>
        <w:widowControl w:val="0"/>
        <w:tabs>
          <w:tab w:val="left" w:pos="868"/>
        </w:tabs>
        <w:autoSpaceDE w:val="0"/>
        <w:autoSpaceDN w:val="0"/>
        <w:adjustRightInd w:val="0"/>
        <w:ind w:firstLine="540"/>
        <w:jc w:val="both"/>
        <w:rPr>
          <w:color w:val="000000" w:themeColor="text1"/>
        </w:rPr>
      </w:pPr>
      <w:hyperlink r:id="rId18" w:history="1">
        <w:r>
          <w:rPr>
            <w:rStyle w:val="a3"/>
            <w:color w:val="000000" w:themeColor="text1"/>
            <w:u w:val="none"/>
          </w:rPr>
          <w:t>решением</w:t>
        </w:r>
      </w:hyperlink>
      <w:r>
        <w:rPr>
          <w:color w:val="000000" w:themeColor="text1"/>
        </w:rPr>
        <w:t xml:space="preserve"> Чебоксарского городского Собрания депутатов Чувашской Республики от 30.11.2005 № 40 «Об Уставе муниципального образования города Чебоксары - столицы Чувашской Республики» (газета «Чебоксарские новости» от 31.12.2005 № 255-260 (3588)).</w:t>
      </w:r>
    </w:p>
    <w:p w:rsidR="00053F37" w:rsidRDefault="00053F37" w:rsidP="00053F37">
      <w:pPr>
        <w:widowControl w:val="0"/>
        <w:tabs>
          <w:tab w:val="left" w:pos="882"/>
        </w:tabs>
        <w:autoSpaceDE w:val="0"/>
        <w:autoSpaceDN w:val="0"/>
        <w:adjustRightInd w:val="0"/>
        <w:ind w:firstLine="540"/>
        <w:jc w:val="both"/>
        <w:rPr>
          <w:color w:val="000000" w:themeColor="text1"/>
        </w:rPr>
      </w:pPr>
      <w:proofErr w:type="gramStart"/>
      <w:r>
        <w:rPr>
          <w:color w:val="000000" w:themeColor="text1"/>
        </w:rPr>
        <w:t>решением Чебоксарского городского Собрания депутатов Чувашской Республики от 22.12.2011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(Вестник органов местного самоуправления города Чебоксары от 27.12.2011 № 14);</w:t>
      </w:r>
      <w:proofErr w:type="gramEnd"/>
    </w:p>
    <w:p w:rsidR="00053F37" w:rsidRDefault="00053F37" w:rsidP="00053F37">
      <w:pPr>
        <w:widowControl w:val="0"/>
        <w:tabs>
          <w:tab w:val="left" w:pos="882"/>
        </w:tabs>
        <w:autoSpaceDE w:val="0"/>
        <w:autoSpaceDN w:val="0"/>
        <w:adjustRightInd w:val="0"/>
        <w:ind w:firstLine="567"/>
        <w:jc w:val="both"/>
        <w:rPr>
          <w:color w:val="000000" w:themeColor="text1"/>
        </w:rPr>
      </w:pPr>
      <w:proofErr w:type="gramStart"/>
      <w:r>
        <w:rPr>
          <w:color w:val="000000" w:themeColor="text1"/>
        </w:rPr>
        <w:t>постановлением администрации города Чебоксары от 16.10.2013 №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от 30.10.2013 № 19 (92);</w:t>
      </w:r>
      <w:proofErr w:type="gramEnd"/>
    </w:p>
    <w:p w:rsidR="00053F37" w:rsidRDefault="00053F37" w:rsidP="00053F37">
      <w:pPr>
        <w:widowControl w:val="0"/>
        <w:tabs>
          <w:tab w:val="left" w:pos="896"/>
        </w:tabs>
        <w:autoSpaceDE w:val="0"/>
        <w:autoSpaceDN w:val="0"/>
        <w:adjustRightInd w:val="0"/>
        <w:ind w:firstLine="567"/>
        <w:jc w:val="both"/>
        <w:rPr>
          <w:color w:val="000000" w:themeColor="text1"/>
        </w:rPr>
      </w:pPr>
      <w:proofErr w:type="gramStart"/>
      <w:r>
        <w:rPr>
          <w:color w:val="000000" w:themeColor="text1"/>
        </w:rPr>
        <w:t>постановлением администрации города Чебоксары от 16.10.2013 №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(Вестник органов местного самоуправления города Чебоксары от 30.10.2013 № 19 (92).</w:t>
      </w:r>
      <w:proofErr w:type="gramEnd"/>
    </w:p>
    <w:p w:rsidR="0074476F" w:rsidRDefault="0074476F"/>
    <w:sectPr w:rsidR="0074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37"/>
    <w:rsid w:val="00053F37"/>
    <w:rsid w:val="00154ECD"/>
    <w:rsid w:val="004615A0"/>
    <w:rsid w:val="004703FB"/>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37"/>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3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37"/>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5FD7963DC5685FA772454096A577644DBABAE6FF11AF5818AD51A33G2nAM" TargetMode="External"/><Relationship Id="rId13" Type="http://schemas.openxmlformats.org/officeDocument/2006/relationships/hyperlink" Target="consultantplus://offline/ref=F445FD7963DC5685FA772454096A577644D4AAA56EFB1AF5818AD51A33G2nAM" TargetMode="External"/><Relationship Id="rId18" Type="http://schemas.openxmlformats.org/officeDocument/2006/relationships/hyperlink" Target="consultantplus://offline/ref=F445FD7963DC5685FA773A591F0609724DD8F5AB6DF419A1DDD58E476423515DG0n4M" TargetMode="External"/><Relationship Id="rId3" Type="http://schemas.openxmlformats.org/officeDocument/2006/relationships/settings" Target="settings.xml"/><Relationship Id="rId7" Type="http://schemas.openxmlformats.org/officeDocument/2006/relationships/hyperlink" Target="consultantplus://offline/ref=F445FD7963DC5685FA772454096A577644DBA8A46FF21AF5818AD51A33G2nAM" TargetMode="External"/><Relationship Id="rId12" Type="http://schemas.openxmlformats.org/officeDocument/2006/relationships/hyperlink" Target="consultantplus://offline/ref=F445FD7963DC5685FA772454096A577644D5A3A46EF01AF5818AD51A33G2nAM" TargetMode="External"/><Relationship Id="rId17" Type="http://schemas.openxmlformats.org/officeDocument/2006/relationships/hyperlink" Target="consultantplus://offline/ref=F445FD7963DC5685FA773A591F0609724DD8F5AB6AFB14A1DCD58E476423515DG0n4M"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45FD7963DC5685FA772454096A577644DBA8A669F11AF5818AD51A33G2nAM" TargetMode="External"/><Relationship Id="rId11" Type="http://schemas.openxmlformats.org/officeDocument/2006/relationships/hyperlink" Target="consultantplus://offline/ref=F445FD7963DC5685FA772454096A577644DBA3A569FB1AF5818AD51A33G2nAM" TargetMode="External"/><Relationship Id="rId5" Type="http://schemas.openxmlformats.org/officeDocument/2006/relationships/hyperlink" Target="consultantplus://offline/ref=F445FD7963DC5685FA772454096A577647DBACA367A54DF7D0DFDBG1nFM" TargetMode="External"/><Relationship Id="rId15" Type="http://schemas.openxmlformats.org/officeDocument/2006/relationships/hyperlink" Target="consultantplus://offline/ref=D70954913F809A55FB7A97BAAC82DB090021C060FE0955441B7547CE7Du4BDN" TargetMode="External"/><Relationship Id="rId10" Type="http://schemas.openxmlformats.org/officeDocument/2006/relationships/hyperlink" Target="consultantplus://offline/ref=F445FD7963DC5685FA772454096A577644DBA8A36EFA1AF5818AD51A33G2n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45FD7963DC5685FA772454096A577644DBA8A46EFB1AF5818AD51A33G2nAM" TargetMode="External"/><Relationship Id="rId14" Type="http://schemas.openxmlformats.org/officeDocument/2006/relationships/hyperlink" Target="consultantplus://offline/ref=F445FD7963DC5685FA772454096A577644D4ADA56BF51AF5818AD51A332A5B0A43668F054DC6FC97G3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2019-05-16T12:18:00Z</dcterms:created>
  <dcterms:modified xsi:type="dcterms:W3CDTF">2019-05-16T12:19:00Z</dcterms:modified>
</cp:coreProperties>
</file>