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60" w:rsidRP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1766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740"/>
      </w:tblGrid>
      <w:tr w:rsidR="00717660" w:rsidRPr="00717660" w:rsidTr="00717660">
        <w:tc>
          <w:tcPr>
            <w:tcW w:w="5025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 города Чебоксары</w:t>
            </w:r>
          </w:p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660" w:rsidRPr="00717660" w:rsidTr="00717660">
        <w:tc>
          <w:tcPr>
            <w:tcW w:w="5025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660" w:rsidRPr="00717660" w:rsidTr="00717660">
        <w:tc>
          <w:tcPr>
            <w:tcW w:w="5025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(сведения о заявителе)</w:t>
            </w:r>
            <w:hyperlink r:id="rId5" w:anchor="/document/48769364/entry/1311" w:history="1">
              <w:r w:rsidRPr="007176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*(1)</w:t>
              </w:r>
            </w:hyperlink>
          </w:p>
        </w:tc>
      </w:tr>
      <w:tr w:rsidR="00717660" w:rsidRPr="00717660" w:rsidTr="00717660">
        <w:tc>
          <w:tcPr>
            <w:tcW w:w="5025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17660" w:rsidRPr="00717660" w:rsidTr="00717660">
        <w:tc>
          <w:tcPr>
            <w:tcW w:w="5025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регистрации)</w:t>
            </w:r>
          </w:p>
        </w:tc>
      </w:tr>
      <w:tr w:rsidR="00717660" w:rsidRPr="00717660" w:rsidTr="00717660">
        <w:tc>
          <w:tcPr>
            <w:tcW w:w="5025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фактического проживания)</w:t>
            </w:r>
          </w:p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</w:t>
            </w:r>
          </w:p>
        </w:tc>
      </w:tr>
      <w:tr w:rsidR="00717660" w:rsidRPr="00717660" w:rsidTr="00717660">
        <w:tc>
          <w:tcPr>
            <w:tcW w:w="5025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717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</w:tbl>
    <w:p w:rsidR="00717660" w:rsidRP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1766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17660" w:rsidRPr="00717660" w:rsidRDefault="00717660" w:rsidP="00717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br/>
        <w:t>о внесении изменений в Правила землепользования и застройки Чебоксарского городского округа</w:t>
      </w:r>
    </w:p>
    <w:p w:rsidR="00717660" w:rsidRPr="00717660" w:rsidRDefault="00717660" w:rsidP="00B72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      Прошу (просим) изменить градостроительный регламент  территориальной</w:t>
      </w:r>
      <w:r w:rsidR="00B720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зоны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B720B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717660" w:rsidRPr="00717660" w:rsidRDefault="00717660" w:rsidP="00B7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территориальная зона, земельного участка в соответствии 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правилами землепользования и застройки)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расположенно</w:t>
      </w:r>
      <w:r w:rsidR="00B720BD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gramEnd"/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(улица, дом, корпус, строение)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(описание характеристик существующих и намечаемых построек (общая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площадь, этажность, открытые пространства, 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proofErr w:type="gramEnd"/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существующие 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планируемые места парковки автомобилей и т.д.), с обоснованием того, что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реализацией данных предложений не 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будет оказано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негативное воздействие на окружающую среду в объемах, превышающих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допустимые пределы, определенные техническими регламентами)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в границах земельного участка с кадастровым номером: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категория земель</w:t>
      </w:r>
      <w:hyperlink r:id="rId6" w:anchor="/document/48769364/entry/1322" w:history="1">
        <w:r w:rsidRPr="00717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*(2)</w:t>
        </w:r>
      </w:hyperlink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разрешённое использование земельного участка</w:t>
      </w:r>
      <w:hyperlink r:id="rId7" w:anchor="/document/48769364/entry/1322" w:history="1">
        <w:r w:rsidRPr="00717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*(2)</w:t>
        </w:r>
      </w:hyperlink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: 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вид территориальной зоны</w:t>
      </w:r>
      <w:hyperlink r:id="rId8" w:anchor="/document/48769364/entry/1333" w:history="1">
        <w:r w:rsidRPr="00717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*(3)</w:t>
        </w:r>
      </w:hyperlink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реквизиты правоустанавливающих документов на земельный участок: 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 правоустанавливающих   документов   на   объекты   </w:t>
      </w:r>
      <w:proofErr w:type="gramStart"/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недвижимого</w:t>
      </w:r>
      <w:proofErr w:type="gramEnd"/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имущества, находящиеся на земельном участке (при наличии):</w:t>
      </w: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717660" w:rsidRDefault="00717660" w:rsidP="0071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7660" w:rsidRPr="00717660" w:rsidRDefault="00717660" w:rsidP="0071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заявлению прилагаются следующие документы</w:t>
      </w:r>
      <w:hyperlink r:id="rId9" w:anchor="/document/48769364/entry/1344" w:history="1">
        <w:r w:rsidRPr="00717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*(4)</w:t>
        </w:r>
      </w:hyperlink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Style w:val="a3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78"/>
      </w:tblGrid>
      <w:tr w:rsidR="00717660" w:rsidRPr="00717660" w:rsidTr="00717660">
        <w:tc>
          <w:tcPr>
            <w:tcW w:w="1112" w:type="dxa"/>
            <w:hideMark/>
          </w:tcPr>
          <w:p w:rsidR="00717660" w:rsidRPr="00717660" w:rsidRDefault="00717660" w:rsidP="00717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78" w:type="dxa"/>
            <w:tcBorders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660" w:rsidRPr="00717660" w:rsidTr="00717660">
        <w:tc>
          <w:tcPr>
            <w:tcW w:w="1112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660" w:rsidRPr="00717660" w:rsidTr="00717660">
        <w:tc>
          <w:tcPr>
            <w:tcW w:w="1112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660" w:rsidRPr="00717660" w:rsidTr="00717660">
        <w:tc>
          <w:tcPr>
            <w:tcW w:w="1112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660" w:rsidRPr="00717660" w:rsidTr="00717660">
        <w:tc>
          <w:tcPr>
            <w:tcW w:w="1112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7660" w:rsidRPr="00717660" w:rsidRDefault="00717660" w:rsidP="00717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Обязуюсь нести расходы, связанные с организацией и проведением публичных слушаний.</w:t>
      </w:r>
    </w:p>
    <w:p w:rsidR="00717660" w:rsidRPr="00717660" w:rsidRDefault="00717660" w:rsidP="00717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свое согласие на сбор, обработку, проверку и распространение (определенному кругу лиц) моих персональных данных, а также их размещение на сайте уполномоченного органа в информационно-телекоммуникационной сети "Интернет" и совершение иных действий, связанных с выдачей решения о подготовке проекта внесения изменений в </w:t>
      </w:r>
      <w:hyperlink r:id="rId10" w:anchor="/document/42506514/entry/1000" w:history="1">
        <w:r w:rsidRPr="0071766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Правила</w:t>
        </w:r>
      </w:hyperlink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Чебоксарского городского округа или об отклонении предложения о внесении</w:t>
      </w:r>
      <w:proofErr w:type="gramEnd"/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изменений в Правила землепользования и застройки Чебоксарского городского округа.</w:t>
      </w:r>
    </w:p>
    <w:p w:rsidR="00717660" w:rsidRPr="00717660" w:rsidRDefault="00717660" w:rsidP="00717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17660" w:rsidRDefault="00717660" w:rsidP="00717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Отзыв настоящего согласия в случаях, предусмотренных </w:t>
      </w:r>
      <w:hyperlink r:id="rId11" w:anchor="/document/12148567/entry/0" w:history="1">
        <w:r w:rsidRPr="0071766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</w:t>
        </w:r>
      </w:hyperlink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данных", осуществляется на основании моего заявления, поданного в администрацию города Чебоксары Чувашской Республики.</w:t>
      </w:r>
    </w:p>
    <w:p w:rsidR="001D2158" w:rsidRPr="00717660" w:rsidRDefault="001D2158" w:rsidP="00717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7660" w:rsidRPr="00717660" w:rsidRDefault="00717660" w:rsidP="00717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lang w:eastAsia="ru-RU"/>
        </w:rPr>
        <w:t>Ответ направить по адресу: ___________________________________</w:t>
      </w:r>
    </w:p>
    <w:tbl>
      <w:tblPr>
        <w:tblStyle w:val="a3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7"/>
        <w:gridCol w:w="1970"/>
        <w:gridCol w:w="842"/>
        <w:gridCol w:w="2918"/>
      </w:tblGrid>
      <w:tr w:rsidR="00717660" w:rsidRPr="00717660" w:rsidTr="001D2158">
        <w:tc>
          <w:tcPr>
            <w:tcW w:w="3248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(и)</w:t>
            </w:r>
          </w:p>
        </w:tc>
        <w:tc>
          <w:tcPr>
            <w:tcW w:w="277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660" w:rsidRPr="00717660" w:rsidTr="001D2158">
        <w:tc>
          <w:tcPr>
            <w:tcW w:w="3248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</w:t>
            </w:r>
          </w:p>
        </w:tc>
        <w:tc>
          <w:tcPr>
            <w:tcW w:w="277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42" w:type="dxa"/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hideMark/>
          </w:tcPr>
          <w:p w:rsidR="00717660" w:rsidRPr="00717660" w:rsidRDefault="00717660" w:rsidP="00717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1766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C1AAD" w:rsidRDefault="00CC1AAD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P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717660" w:rsidRPr="00717660" w:rsidRDefault="00717660" w:rsidP="0071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76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Сведения о заявителе: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 (последнее при наличии) заявителя (его уполномоченного представителя), с реквизитами документа, удостоверяющего эти полномочия и прилагаемого к заявлению.</w:t>
      </w:r>
      <w:proofErr w:type="gramEnd"/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долевой собственности заявление составляется от всех правообладателей.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указываются: фамилия, имя, отчество (последнее при наличии) руководителя (его уполномоченного представителя) - юридического лица, с реквизитами документа, удостоверяющего эти полномочия и прилагаемого к заявлению; полное и сокращенное наименование заявителя - юридического лица.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Категория земель, разрешённое использование земельного участка указывается в соответствии со свидетельством о государственной регистрации права, либо кадастровой выпиской о земельном участке, либо кадастровым паспортом земельного участка, либо выпиской из ЕГРН.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*(3) Вид территориальной зоны устанавливается в соответствии с </w:t>
      </w:r>
      <w:hyperlink r:id="rId12" w:anchor="/document/42506514/entry/1000" w:history="1">
        <w:r w:rsidRPr="00717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 застройки Чебоксарского городского округа.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К заявлению прилагаются следующие документы: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заявителя, представителя заявителя;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полномочия представителя заявителя;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т.д.);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которые, по мнению Заявителя, имеют значение для получения муниципальной услуги.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13" w:anchor="/document/12177515/entry/0" w:history="1">
        <w:r w:rsidRPr="00717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2010 г. N 210-ФЗ "Об организации предоставления государственных и муниципальных услуг" при предоставлении муниципальной услуги не вправе требовать от заявителя: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участок;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градостроительный план земельного участка (при наличии);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кадастровый паспорт земельного участка (либо выписка из государственного кадастра недвижимости).</w:t>
      </w:r>
    </w:p>
    <w:p w:rsidR="00717660" w:rsidRPr="00717660" w:rsidRDefault="00717660" w:rsidP="00CC1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 составляют документы, предусмотренные </w:t>
      </w:r>
      <w:hyperlink r:id="rId14" w:anchor="/document/48769364/entry/1301" w:history="1">
        <w:proofErr w:type="spellStart"/>
        <w:r w:rsidRPr="00717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п.п</w:t>
        </w:r>
        <w:proofErr w:type="spellEnd"/>
        <w:r w:rsidRPr="00717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</w:t>
        </w:r>
      </w:hyperlink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anchor="/document/48769364/entry/1302" w:history="1">
        <w:r w:rsidRPr="00717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71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права на которые не зарегистрированы в ЕГРН. В данном случае такие документы заявитель обязан предоставить самостоятельно.</w:t>
      </w:r>
    </w:p>
    <w:p w:rsidR="00717660" w:rsidRDefault="00717660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1766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CC1AAD" w:rsidRDefault="00CC1AAD" w:rsidP="007176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CC1AAD" w:rsidSect="007176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42"/>
    <w:rsid w:val="001D2158"/>
    <w:rsid w:val="00205C09"/>
    <w:rsid w:val="003C3F42"/>
    <w:rsid w:val="00705C41"/>
    <w:rsid w:val="00717660"/>
    <w:rsid w:val="00B720BD"/>
    <w:rsid w:val="00B95B8B"/>
    <w:rsid w:val="00C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1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1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1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0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52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0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46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5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4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8</cp:revision>
  <dcterms:created xsi:type="dcterms:W3CDTF">2020-09-21T11:10:00Z</dcterms:created>
  <dcterms:modified xsi:type="dcterms:W3CDTF">2020-09-21T11:20:00Z</dcterms:modified>
</cp:coreProperties>
</file>